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C" w:rsidRPr="004852EC" w:rsidRDefault="004852EC" w:rsidP="004852EC">
      <w:pPr>
        <w:shd w:val="clear" w:color="auto" w:fill="FBE985"/>
        <w:spacing w:before="100" w:beforeAutospacing="1" w:after="100" w:afterAutospacing="1"/>
        <w:outlineLvl w:val="1"/>
        <w:rPr>
          <w:rFonts w:ascii="Verdana" w:eastAsia="Times New Roman" w:hAnsi="Verdana" w:cs="Times New Roman"/>
          <w:b/>
          <w:bCs/>
          <w:color w:val="000000"/>
          <w:kern w:val="0"/>
          <w:lang w:eastAsia="nl-BE" w:bidi="ar-SA"/>
        </w:rPr>
      </w:pPr>
      <w:r w:rsidRPr="004852EC">
        <w:rPr>
          <w:rFonts w:ascii="Verdana" w:eastAsia="Times New Roman" w:hAnsi="Verdana" w:cs="Times New Roman"/>
          <w:b/>
          <w:bCs/>
          <w:color w:val="000000"/>
          <w:kern w:val="0"/>
          <w:lang w:eastAsia="nl-BE" w:bidi="ar-SA"/>
        </w:rPr>
        <w:t>PROVINCIAAL COMITE ANTWERPEN</w:t>
      </w:r>
    </w:p>
    <w:p w:rsidR="004852EC" w:rsidRPr="004852EC" w:rsidRDefault="004852EC" w:rsidP="004852EC">
      <w:pPr>
        <w:shd w:val="clear" w:color="auto" w:fill="FBE985"/>
        <w:spacing w:before="100" w:beforeAutospacing="1" w:after="100" w:afterAutospacing="1"/>
        <w:outlineLvl w:val="1"/>
        <w:rPr>
          <w:rFonts w:ascii="Verdana" w:eastAsia="Times New Roman" w:hAnsi="Verdana" w:cs="Times New Roman"/>
          <w:b/>
          <w:bCs/>
          <w:color w:val="000000"/>
          <w:kern w:val="0"/>
          <w:lang w:eastAsia="nl-BE" w:bidi="ar-SA"/>
        </w:rPr>
      </w:pPr>
      <w:r w:rsidRPr="004852EC">
        <w:rPr>
          <w:rFonts w:ascii="Verdana" w:eastAsia="Times New Roman" w:hAnsi="Verdana" w:cs="Times New Roman"/>
          <w:b/>
          <w:bCs/>
          <w:color w:val="000000"/>
          <w:kern w:val="0"/>
          <w:lang w:eastAsia="nl-BE" w:bidi="ar-SA"/>
        </w:rPr>
        <w:t xml:space="preserve">Competitief: </w:t>
      </w:r>
      <w:bookmarkStart w:id="0" w:name="_GoBack"/>
      <w:r w:rsidRPr="004852EC">
        <w:rPr>
          <w:rFonts w:ascii="Verdana" w:eastAsia="Times New Roman" w:hAnsi="Verdana" w:cs="Times New Roman"/>
          <w:b/>
          <w:bCs/>
          <w:color w:val="000000"/>
          <w:kern w:val="0"/>
          <w:lang w:eastAsia="nl-BE" w:bidi="ar-SA"/>
        </w:rPr>
        <w:t>Eerste ploegen Vrouwen</w:t>
      </w:r>
    </w:p>
    <w:p w:rsidR="004852EC" w:rsidRPr="004852EC" w:rsidRDefault="004852EC" w:rsidP="004852EC">
      <w:pPr>
        <w:shd w:val="clear" w:color="auto" w:fill="FBE985"/>
        <w:spacing w:before="100" w:beforeAutospacing="1" w:after="100" w:afterAutospacing="1"/>
        <w:outlineLvl w:val="1"/>
        <w:rPr>
          <w:rFonts w:ascii="Verdana" w:eastAsia="Times New Roman" w:hAnsi="Verdana" w:cs="Times New Roman"/>
          <w:b/>
          <w:bCs/>
          <w:color w:val="000000"/>
          <w:kern w:val="0"/>
          <w:lang w:eastAsia="nl-BE" w:bidi="ar-SA"/>
        </w:rPr>
      </w:pPr>
      <w:r w:rsidRPr="004852EC">
        <w:rPr>
          <w:rFonts w:ascii="Verdana" w:eastAsia="Times New Roman" w:hAnsi="Verdana" w:cs="Times New Roman"/>
          <w:b/>
          <w:bCs/>
          <w:color w:val="000000"/>
          <w:kern w:val="0"/>
          <w:lang w:eastAsia="nl-BE" w:bidi="ar-SA"/>
        </w:rPr>
        <w:t>Reglement Beker van Antwerpen 2019 – 2020</w:t>
      </w:r>
    </w:p>
    <w:bookmarkEnd w:id="0"/>
    <w:p w:rsidR="00BD663E" w:rsidRPr="004852EC" w:rsidRDefault="004852EC" w:rsidP="004852EC">
      <w:r w:rsidRPr="004852EC">
        <w:rPr>
          <w:rFonts w:ascii="Times New Roman" w:eastAsia="Times New Roman" w:hAnsi="Times New Roman" w:cs="Times New Roman"/>
          <w:b/>
          <w:bCs/>
          <w:kern w:val="0"/>
          <w:lang w:eastAsia="nl-BE" w:bidi="ar-SA"/>
        </w:rPr>
        <w:t>Artikel 1</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Het Provinciaal Comité richt ieder seizoen een Provinciale competitie in: “Beker van Antwerpen” genoemd.</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eerste elftallen van de clubs die tijdens het seizoen 2019-2020 uitkomen in 1 </w:t>
      </w:r>
      <w:proofErr w:type="spellStart"/>
      <w:r w:rsidRPr="004852EC">
        <w:rPr>
          <w:rFonts w:ascii="Times New Roman" w:eastAsia="Times New Roman" w:hAnsi="Times New Roman" w:cs="Times New Roman"/>
          <w:kern w:val="0"/>
          <w:lang w:eastAsia="nl-BE" w:bidi="ar-SA"/>
        </w:rPr>
        <w:t>ste</w:t>
      </w:r>
      <w:proofErr w:type="spellEnd"/>
      <w:r w:rsidRPr="004852EC">
        <w:rPr>
          <w:rFonts w:ascii="Times New Roman" w:eastAsia="Times New Roman" w:hAnsi="Times New Roman" w:cs="Times New Roman"/>
          <w:kern w:val="0"/>
          <w:lang w:eastAsia="nl-BE" w:bidi="ar-SA"/>
        </w:rPr>
        <w:t> en 2 provinciale zijn verplicht deel te nemen.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xml:space="preserve">Vrijblijvende deelname van één of meerdere ploegen van clubs die tijdens het seizoen 2019-2020 uitkomen in 3 de en 4 de provinciale. De inschrijvingen hiervoor dienen, net als de “inschrijvingen kampioenschappen”, ten laatste op 13 mei 2019 te gebeuren </w:t>
      </w:r>
      <w:proofErr w:type="spellStart"/>
      <w:r w:rsidRPr="004852EC">
        <w:rPr>
          <w:rFonts w:ascii="Times New Roman" w:eastAsia="Times New Roman" w:hAnsi="Times New Roman" w:cs="Times New Roman"/>
          <w:kern w:val="0"/>
          <w:lang w:eastAsia="nl-BE" w:bidi="ar-SA"/>
        </w:rPr>
        <w:t>enuitsluitend</w:t>
      </w:r>
      <w:proofErr w:type="spellEnd"/>
      <w:r w:rsidRPr="004852EC">
        <w:rPr>
          <w:rFonts w:ascii="Times New Roman" w:eastAsia="Times New Roman" w:hAnsi="Times New Roman" w:cs="Times New Roman"/>
          <w:kern w:val="0"/>
          <w:lang w:eastAsia="nl-BE" w:bidi="ar-SA"/>
        </w:rPr>
        <w:t xml:space="preserve"> via de link:</w:t>
      </w:r>
      <w:r w:rsidRPr="004852EC">
        <w:rPr>
          <w:rFonts w:ascii="Times New Roman" w:eastAsia="Times New Roman" w:hAnsi="Times New Roman" w:cs="Times New Roman"/>
          <w:kern w:val="0"/>
          <w:u w:val="single"/>
          <w:lang w:eastAsia="nl-BE" w:bidi="ar-SA"/>
        </w:rPr>
        <w:t>https://forms.office.com/Pages/ResponsePage.aspx?id=8hWRmSNzZUieHgZUjtyEcQF9DRiTGddDmOom0bXMf4dUNUdGV01NQktDUFM3MlRPSldIWk1UNVZaUS4u</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proofErr w:type="spellStart"/>
      <w:r w:rsidRPr="004852EC">
        <w:rPr>
          <w:rFonts w:ascii="Times New Roman" w:eastAsia="Times New Roman" w:hAnsi="Times New Roman" w:cs="Times New Roman"/>
          <w:kern w:val="0"/>
          <w:lang w:eastAsia="nl-BE" w:bidi="ar-SA"/>
        </w:rPr>
        <w:t>De</w:t>
      </w:r>
      <w:proofErr w:type="spellEnd"/>
      <w:r w:rsidRPr="004852EC">
        <w:rPr>
          <w:rFonts w:ascii="Times New Roman" w:eastAsia="Times New Roman" w:hAnsi="Times New Roman" w:cs="Times New Roman"/>
          <w:kern w:val="0"/>
          <w:lang w:eastAsia="nl-BE" w:bidi="ar-SA"/>
        </w:rPr>
        <w:t xml:space="preserve"> desbetreffende clubs zullen in reeksen ingedeeld worden en dit naargelang het aantal inschrijvingen.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Indien het aantal clubs oneven is zal er geloot worden tussen de laagst geklasseerde club die in aanmerking komt om deel te nemen en de eventueel nieuwe club.</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Beker wordt ingericht voor vrouwenploegen die in de provinciale competitie spelen.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Clubs die met één of meerdere ploegen in de nationale reeksen spelen, dienen voor 15 augustus van het lopende seizoen een lijst met de basisspeelsters van deze ploegen via mail –</w:t>
      </w:r>
      <w:r w:rsidRPr="004852EC">
        <w:rPr>
          <w:rFonts w:ascii="Times New Roman" w:eastAsia="Times New Roman" w:hAnsi="Times New Roman" w:cs="Times New Roman"/>
          <w:kern w:val="0"/>
          <w:u w:val="single"/>
          <w:lang w:eastAsia="nl-BE" w:bidi="ar-SA"/>
        </w:rPr>
        <w:t>pc.foot.antwerpen@voetbalvlaanderen.be</w:t>
      </w:r>
      <w:r w:rsidRPr="004852EC">
        <w:rPr>
          <w:rFonts w:ascii="Times New Roman" w:eastAsia="Times New Roman" w:hAnsi="Times New Roman" w:cs="Times New Roman"/>
          <w:kern w:val="0"/>
          <w:lang w:eastAsia="nl-BE" w:bidi="ar-SA"/>
        </w:rPr>
        <w:t> – door te geven aan het Provinciaal Comité.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Indien deze lijst op 15 augustus niet is toegekomen, zal desbetreffende club niet mogen deelnemen aan de Beker van Antwerpen.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voorziene wedstrijden worden verloren verklaard met 3 – 0 of 0 – 3 en de drie punten van de wedstrijd worden toegekend aan de tegenstrever.</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Bovendien zullen zij het volgende seizoen uitgesloten worden van deelname aan de provinciale beker en een boete krijgen van € 250.</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speelsters, vermeld op deze lijst, mogen niet deelnemen aan de beker van de provincie. Deze lijst moet 37, 26 of 15 speelsters bevatten naargelang de club met respectievelijk 3, 2 of 1 ploeg in de nationale reeksen speelt.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clubs die een klacht verliezen, welke gericht is tegen het onrechtmatig opstellen van speelsters zoals hierboven vermeld, verliezen de wedstrijd met 3 – 0 of 0 – 3 en de drie punten van de wedstrijd worden toegekend aan de winnende club. Bovendien zullen zij het volgende seizoen uitgesloten worden van deelname aan de provinciale beker en een boete krijgen van € 250.</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2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Een beker wordt ieder jaar overhandigd aan de winnaar van de finale. Deze beker wordt na overhandiging eigendom van de club.</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Op straffe van een boete van € 250 betaalt iedere club uiterlijk 1 juli 2019 per deelnemende ploeg een retributie van 25 EUR te storten op het rekeningnummer van de Liga Amateurvoetbal Antwerpen zijnde BE25 9793 3286 3282 met vermelding van CLUB EN STAMNUMMER. Iedere club ontvangt per ploeg die de kwartfinale heeft bereikt na afloop van de bekercompetitie een geldbedrag of prijs in natura, nader te bepalen in de loop van het seizoen. Dit/deze bedrag/prijs in natura zal hoger zijn naarmate deze ploeg de kwartfinale, halve finale of finale bereikt.</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3</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xml:space="preserve">De organisatie en het beheer van de Beker wordt waargenomen door het Provinciaal organisatiecomité. Tegen de beslissingen van dit comité kan geen enkel rechtsmiddel worden </w:t>
      </w:r>
      <w:r w:rsidRPr="004852EC">
        <w:rPr>
          <w:rFonts w:ascii="Times New Roman" w:eastAsia="Times New Roman" w:hAnsi="Times New Roman" w:cs="Times New Roman"/>
          <w:kern w:val="0"/>
          <w:lang w:eastAsia="nl-BE" w:bidi="ar-SA"/>
        </w:rPr>
        <w:lastRenderedPageBreak/>
        <w:t>aangewend.</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klachten betreffende incidenten, laakbare feiten, betwistingen, gevallen van wangedrag van spelers, aangeslotenen of toeschouwers en alle feiten die zich voordoen ten laste van clubs tijdens de bekerwedstrijden of in rechtstreeks aantoonbare relatie daarmee worden behandeld door het Provinciaal tuchtcomité.</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4</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Het is de clubs niet toegelaten op de dag dat zij een bekerwedstrijd hebben, een vriendschappelijke wedstrijd te spelen met hun provinciaal spelende eerste elftallen (zie art. 9).</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5</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Iedere speelster, die regelmatig gekwalificeerd is om deel te nemen aan officiële kampioenschapswedstrijden van de K.B.V.B. (lagere afdelingen), is gemachtigd om uit te komen in deze bekerwedstrijden. Tijdens de bekerwedstrijden zijn vier vervangingen toegestaan.</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6</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kalender der bekerwedstrijden wordt opgemaakt door het Provinciaal organisatiecomité.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proofErr w:type="spellStart"/>
      <w:r w:rsidRPr="004852EC">
        <w:rPr>
          <w:rFonts w:ascii="Times New Roman" w:eastAsia="Times New Roman" w:hAnsi="Times New Roman" w:cs="Times New Roman"/>
          <w:kern w:val="0"/>
          <w:u w:val="single"/>
          <w:lang w:eastAsia="nl-BE" w:bidi="ar-SA"/>
        </w:rPr>
        <w:t>I.Poulefase</w:t>
      </w:r>
      <w:proofErr w:type="spellEnd"/>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voorrondewedstrijden worden gespeeld volgens kampioenschapsformule.</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Elke ploeg speelt vier wedstrijden (twee thuis en twee op verplaatsing).</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Na de voorziene vier wedstrijden van de voorronde, wordt er in elke reeks een rangschikking opgemaakt in volgorde van belangrijkheid: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a) behaalde punten;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 gewonnen wedstrijden;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c) doelpuntensaldo;</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 meest gescoorde doelpunten;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e) meeste doelpunten gescoord op verplaatsing;</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f) minste rechtstreekse rode kaarten;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g) minste gele kaarten;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h) loting door het Provinciaal organisatiecomité.</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eerste twee of eerste vier (naargelang het aantal reeksen) gerangschikte ploegen van elke reeks betwisten de verdere bekercompetitie.</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u w:val="single"/>
          <w:lang w:eastAsia="nl-BE" w:bidi="ar-SA"/>
        </w:rPr>
        <w:t>II. 1/4 finale tot finale</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1/4 FINALE (indien 4 reeksen)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A: 2DE GROEP 1 – 1STE GROEP 4</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 2DE GROEP 2 – 1STE GROEP 3</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C: 2DE GROEP 3 – 1STE GROEP 2</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 2DE GROEP 4 – 1STE GROEP 1</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1/4 FINALE (indien 2 reeksen)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A: 1STE GROEP 1 – 3DE GROEP 2</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 4DE GROEP 1 – 2DE GROEP 2</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C: 2DE GROEP 1 – 4DE GROEP 2</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 3DE GROEP 1 – 1STE GROEP 2</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1/2 FINALE</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E : WINNAAR A – WINNAAR B</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F: WINNAAR C – WINNAAR D</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FINALE</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lastRenderedPageBreak/>
        <w:t>G: WINNAAR E – WINNAAR F</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finale wordt betwist op een terrein aan te duiden door het Provinciaal organisatiecomité.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eerstgenoemde club in de finalewedstrijd wordt aanzien als “bezochte club”.</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7</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Bijzondere schikkingen.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thuisspelende club bepaalt de toegangsprijs.</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Hebben gratis toegang tot de wedstrijden: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de houders van een bestendige uitnodigingskaart uitgereikt door de K.B.V.B.;</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de houders van een LAVA-kaart;</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kinderen die de leeftijd van 16 jaar niet bereikt hebben.</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toeschouwers dienen houder te zijn van een te betalen inkomticket.</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Abonnementen en/of andere vrijkaarten uitgereikt door de clubs zijn niet geldig voor de bekerwedstrijden vanaf de 1/4 e finale.</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In de poulefase is er geen verdeling van ontvangsten. Vanaf de 1/4 finale wordt de bruto-ontvangst van een wedstrijd in gelijke delen verdeeld tussen de twee clubs, behoudens andersluidend akkoord. In elk geval draagt de bezochte club de bondsheffing, de eventuele verzekeringskosten, de organisatiekosten en de gemeentetaks, terwijl de bezoekende club haar verplaatsingskosten draagt.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vergoedingen voor scheidsrechter en assistent-scheidsrechters worden voor de helft gedragen door beide clubs. De verplaatsingskosten vallen ten laste van de bond.</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Wanneer de finale op neutraal terrein wordt gespeeld, worden de inkomgelden van de wedstrijd in drie gelijke delen verdeeld tussen de club van het terrein waarop de wedstrijd gespeeld wordt en de twee spelende clubs na aftrek van:</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verplaatsingskosten per ploeg (art. B32 bondsreglement)</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door het Provinciaal organisatiecomité vastgestelde organisatiekosten begroot op nihil.</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bondsheffing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gemeentetaks</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niet terugbetaalde vergoedingen voor scheidsrechters en assistent-scheidsrechters</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buitengewone verzekeringskosten aangegaan op gezamenlijk verzoek van de betrokken clubs</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Om betwistingen te vermijden, zal de bezochte club, in tegenwoordigheid van een afgevaardigde van de bezoekende club en in voorkomend geval een afgevaardigde van de inrichtende club onmiddellijk na de wedstrijd overgaan tot het opmaken van de staat der ontvangsten. De bezoekende club dient een factuur op te maken. Uiteraard mag de bezoekende club mee controle uitoefenen aan de ingang.</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Wanneer het Provinciaal tuchtcomité moet tussenkomen in een financieel geschil, zal de in het ongelijk gestelde club beboet worden met € 37,50.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8</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bekercompetitie begint op woensdag 21 augustus 2019.</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wedstrijden van de voorronde hebben plaats op zaterdag om 18.30 uur en op woensdag om 19.00 uur. </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Speeldagen augustus: 21, 24, 28 en 31 augustus 2019.</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9</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De wedstrijden van de Beker moeten doorgaan op de vastgestelde data. Ingeval van uitstel gaat men als volgt te werk (enkel bij de voorrondewedstrijden):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 xml:space="preserve">Indien een wedstrijd niet aangevat wordt of tijdens de eerste speelhelft wordt stilgelegd, ingevolge </w:t>
      </w:r>
      <w:r w:rsidRPr="004852EC">
        <w:rPr>
          <w:rFonts w:ascii="Times New Roman" w:eastAsia="Times New Roman" w:hAnsi="Times New Roman" w:cs="Times New Roman"/>
          <w:kern w:val="0"/>
          <w:lang w:eastAsia="nl-BE" w:bidi="ar-SA"/>
        </w:rPr>
        <w:lastRenderedPageBreak/>
        <w:t>slechte weersomstandigheden of slechte toestand van het veld, wordt getost. De winnaar van de toss wint de wedstrijd met 3-0 of 0-3 en de 3 punten worden toegekend aan de winnende club.</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Wedstrijden stopgezet tijdens de tweede speelhelft ingevolge slechte weersomstandigheden of slechte toestand van het speelveld: de uitslag die op het moment van de stopzetting was bereikt, blijft behouden.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Bij het geven van forfait wordt de wedstrijd met 3-0 of 0-3 verloren verklaard en de drie punten aan de winnende club toegekend. Indien de bezoekende club forfait geeft is zij daarenboven een vergoeding verschuldigd aan de bezochte club van 100,00 EUR.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N.B. De wedstrijden die uitgesteld worden vanaf de 1/4 e finale worden door het Provinciaal Organisatiecomité op een nieuwe datum vastgesteld.</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10</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Wanneer een wedstrijd gespeeld vanaf de 1/4 e finale op een gelijk spel eindigt, zal de winnaar aangeduid worden door het nemen van strafschoppen zoals voorzien in de regels van het voetbalspel.</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11</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Klachten betreffende wedstrijden tot en met de kwartfinale en klachten betreffende de finale moeten binnen de 4 werkdagen na de wedstrijd via E-</w:t>
      </w:r>
      <w:proofErr w:type="spellStart"/>
      <w:r w:rsidRPr="004852EC">
        <w:rPr>
          <w:rFonts w:ascii="Times New Roman" w:eastAsia="Times New Roman" w:hAnsi="Times New Roman" w:cs="Times New Roman"/>
          <w:kern w:val="0"/>
          <w:lang w:eastAsia="nl-BE" w:bidi="ar-SA"/>
        </w:rPr>
        <w:t>Kickoff</w:t>
      </w:r>
      <w:proofErr w:type="spellEnd"/>
      <w:r w:rsidRPr="004852EC">
        <w:rPr>
          <w:rFonts w:ascii="Times New Roman" w:eastAsia="Times New Roman" w:hAnsi="Times New Roman" w:cs="Times New Roman"/>
          <w:kern w:val="0"/>
          <w:lang w:eastAsia="nl-BE" w:bidi="ar-SA"/>
        </w:rPr>
        <w:t xml:space="preserve"> of aangetekend verzonden worden aan het Algemeen Secretariaat van de K.B.V.B., </w:t>
      </w:r>
      <w:proofErr w:type="spellStart"/>
      <w:r w:rsidRPr="004852EC">
        <w:rPr>
          <w:rFonts w:ascii="Times New Roman" w:eastAsia="Times New Roman" w:hAnsi="Times New Roman" w:cs="Times New Roman"/>
          <w:kern w:val="0"/>
          <w:lang w:eastAsia="nl-BE" w:bidi="ar-SA"/>
        </w:rPr>
        <w:t>Houba</w:t>
      </w:r>
      <w:proofErr w:type="spellEnd"/>
      <w:r w:rsidRPr="004852EC">
        <w:rPr>
          <w:rFonts w:ascii="Times New Roman" w:eastAsia="Times New Roman" w:hAnsi="Times New Roman" w:cs="Times New Roman"/>
          <w:kern w:val="0"/>
          <w:lang w:eastAsia="nl-BE" w:bidi="ar-SA"/>
        </w:rPr>
        <w:t xml:space="preserve"> de </w:t>
      </w:r>
      <w:proofErr w:type="spellStart"/>
      <w:r w:rsidRPr="004852EC">
        <w:rPr>
          <w:rFonts w:ascii="Times New Roman" w:eastAsia="Times New Roman" w:hAnsi="Times New Roman" w:cs="Times New Roman"/>
          <w:kern w:val="0"/>
          <w:lang w:eastAsia="nl-BE" w:bidi="ar-SA"/>
        </w:rPr>
        <w:t>Strooperlaan</w:t>
      </w:r>
      <w:proofErr w:type="spellEnd"/>
      <w:r w:rsidRPr="004852EC">
        <w:rPr>
          <w:rFonts w:ascii="Times New Roman" w:eastAsia="Times New Roman" w:hAnsi="Times New Roman" w:cs="Times New Roman"/>
          <w:kern w:val="0"/>
          <w:lang w:eastAsia="nl-BE" w:bidi="ar-SA"/>
        </w:rPr>
        <w:t xml:space="preserve"> 145 bus 1 te 1020 Brussel, op straffe van </w:t>
      </w:r>
      <w:proofErr w:type="spellStart"/>
      <w:r w:rsidRPr="004852EC">
        <w:rPr>
          <w:rFonts w:ascii="Times New Roman" w:eastAsia="Times New Roman" w:hAnsi="Times New Roman" w:cs="Times New Roman"/>
          <w:kern w:val="0"/>
          <w:lang w:eastAsia="nl-BE" w:bidi="ar-SA"/>
        </w:rPr>
        <w:t>onontvankelijkheid</w:t>
      </w:r>
      <w:proofErr w:type="spellEnd"/>
      <w:r w:rsidRPr="004852EC">
        <w:rPr>
          <w:rFonts w:ascii="Times New Roman" w:eastAsia="Times New Roman" w:hAnsi="Times New Roman" w:cs="Times New Roman"/>
          <w:kern w:val="0"/>
          <w:lang w:eastAsia="nl-BE" w:bidi="ar-SA"/>
        </w:rPr>
        <w:t>. (doorslag is verplicht met dezelfde post of via e-</w:t>
      </w:r>
      <w:proofErr w:type="spellStart"/>
      <w:r w:rsidRPr="004852EC">
        <w:rPr>
          <w:rFonts w:ascii="Times New Roman" w:eastAsia="Times New Roman" w:hAnsi="Times New Roman" w:cs="Times New Roman"/>
          <w:kern w:val="0"/>
          <w:lang w:eastAsia="nl-BE" w:bidi="ar-SA"/>
        </w:rPr>
        <w:t>kickoff</w:t>
      </w:r>
      <w:proofErr w:type="spellEnd"/>
      <w:r w:rsidRPr="004852EC">
        <w:rPr>
          <w:rFonts w:ascii="Times New Roman" w:eastAsia="Times New Roman" w:hAnsi="Times New Roman" w:cs="Times New Roman"/>
          <w:kern w:val="0"/>
          <w:lang w:eastAsia="nl-BE" w:bidi="ar-SA"/>
        </w:rPr>
        <w:t xml:space="preserve"> dezelfde dag aan het Provinciaal tuchtcomité te zenden, op straffe van </w:t>
      </w:r>
      <w:proofErr w:type="spellStart"/>
      <w:r w:rsidRPr="004852EC">
        <w:rPr>
          <w:rFonts w:ascii="Times New Roman" w:eastAsia="Times New Roman" w:hAnsi="Times New Roman" w:cs="Times New Roman"/>
          <w:kern w:val="0"/>
          <w:lang w:eastAsia="nl-BE" w:bidi="ar-SA"/>
        </w:rPr>
        <w:t>onontvankelijkheid</w:t>
      </w:r>
      <w:proofErr w:type="spellEnd"/>
      <w:r w:rsidRPr="004852EC">
        <w:rPr>
          <w:rFonts w:ascii="Times New Roman" w:eastAsia="Times New Roman" w:hAnsi="Times New Roman" w:cs="Times New Roman"/>
          <w:kern w:val="0"/>
          <w:lang w:eastAsia="nl-BE" w:bidi="ar-SA"/>
        </w:rPr>
        <w:t>)</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Het Provinciaal tuchtcomité zal zo spoedig mogelijk bijeenkomen om deze klacht te onderzoeken. De partijen zullen opgeroepen worden (gebeurlijk telefonisch) en de reglementaire oproepingstermijn kan verkort worden teneinde de datum van de volgende ronde niet in het gedrang te brengen.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Klachten betreffende wedstrijden van de halve finale moeten voor 12u van de eerste werkdag volgend op de wedstrijd via E-</w:t>
      </w:r>
      <w:proofErr w:type="spellStart"/>
      <w:r w:rsidRPr="004852EC">
        <w:rPr>
          <w:rFonts w:ascii="Times New Roman" w:eastAsia="Times New Roman" w:hAnsi="Times New Roman" w:cs="Times New Roman"/>
          <w:kern w:val="0"/>
          <w:lang w:eastAsia="nl-BE" w:bidi="ar-SA"/>
        </w:rPr>
        <w:t>Kickoff</w:t>
      </w:r>
      <w:proofErr w:type="spellEnd"/>
      <w:r w:rsidRPr="004852EC">
        <w:rPr>
          <w:rFonts w:ascii="Times New Roman" w:eastAsia="Times New Roman" w:hAnsi="Times New Roman" w:cs="Times New Roman"/>
          <w:kern w:val="0"/>
          <w:lang w:eastAsia="nl-BE" w:bidi="ar-SA"/>
        </w:rPr>
        <w:t xml:space="preserve"> of aangetekend verzonden worden aan het Algemeen Secretariaat van de K.B.V.B., </w:t>
      </w:r>
      <w:proofErr w:type="spellStart"/>
      <w:r w:rsidRPr="004852EC">
        <w:rPr>
          <w:rFonts w:ascii="Times New Roman" w:eastAsia="Times New Roman" w:hAnsi="Times New Roman" w:cs="Times New Roman"/>
          <w:kern w:val="0"/>
          <w:lang w:eastAsia="nl-BE" w:bidi="ar-SA"/>
        </w:rPr>
        <w:t>Houba</w:t>
      </w:r>
      <w:proofErr w:type="spellEnd"/>
      <w:r w:rsidRPr="004852EC">
        <w:rPr>
          <w:rFonts w:ascii="Times New Roman" w:eastAsia="Times New Roman" w:hAnsi="Times New Roman" w:cs="Times New Roman"/>
          <w:kern w:val="0"/>
          <w:lang w:eastAsia="nl-BE" w:bidi="ar-SA"/>
        </w:rPr>
        <w:t xml:space="preserve"> de </w:t>
      </w:r>
      <w:proofErr w:type="spellStart"/>
      <w:r w:rsidRPr="004852EC">
        <w:rPr>
          <w:rFonts w:ascii="Times New Roman" w:eastAsia="Times New Roman" w:hAnsi="Times New Roman" w:cs="Times New Roman"/>
          <w:kern w:val="0"/>
          <w:lang w:eastAsia="nl-BE" w:bidi="ar-SA"/>
        </w:rPr>
        <w:t>Strooperlaan</w:t>
      </w:r>
      <w:proofErr w:type="spellEnd"/>
      <w:r w:rsidRPr="004852EC">
        <w:rPr>
          <w:rFonts w:ascii="Times New Roman" w:eastAsia="Times New Roman" w:hAnsi="Times New Roman" w:cs="Times New Roman"/>
          <w:kern w:val="0"/>
          <w:lang w:eastAsia="nl-BE" w:bidi="ar-SA"/>
        </w:rPr>
        <w:t xml:space="preserve"> 145 bus 1 te 1020 Brussel, op straffe van </w:t>
      </w:r>
      <w:proofErr w:type="spellStart"/>
      <w:r w:rsidRPr="004852EC">
        <w:rPr>
          <w:rFonts w:ascii="Times New Roman" w:eastAsia="Times New Roman" w:hAnsi="Times New Roman" w:cs="Times New Roman"/>
          <w:kern w:val="0"/>
          <w:lang w:eastAsia="nl-BE" w:bidi="ar-SA"/>
        </w:rPr>
        <w:t>onontvankelijkheid</w:t>
      </w:r>
      <w:proofErr w:type="spellEnd"/>
      <w:r w:rsidRPr="004852EC">
        <w:rPr>
          <w:rFonts w:ascii="Times New Roman" w:eastAsia="Times New Roman" w:hAnsi="Times New Roman" w:cs="Times New Roman"/>
          <w:kern w:val="0"/>
          <w:lang w:eastAsia="nl-BE" w:bidi="ar-SA"/>
        </w:rPr>
        <w:t>. (doorslag is verplicht met dezelfde post of via e-</w:t>
      </w:r>
      <w:proofErr w:type="spellStart"/>
      <w:r w:rsidRPr="004852EC">
        <w:rPr>
          <w:rFonts w:ascii="Times New Roman" w:eastAsia="Times New Roman" w:hAnsi="Times New Roman" w:cs="Times New Roman"/>
          <w:kern w:val="0"/>
          <w:lang w:eastAsia="nl-BE" w:bidi="ar-SA"/>
        </w:rPr>
        <w:t>kickoff</w:t>
      </w:r>
      <w:proofErr w:type="spellEnd"/>
      <w:r w:rsidRPr="004852EC">
        <w:rPr>
          <w:rFonts w:ascii="Times New Roman" w:eastAsia="Times New Roman" w:hAnsi="Times New Roman" w:cs="Times New Roman"/>
          <w:kern w:val="0"/>
          <w:lang w:eastAsia="nl-BE" w:bidi="ar-SA"/>
        </w:rPr>
        <w:t xml:space="preserve"> dezelfde dag aan het Provinciaal Comité te zenden, op straffe van </w:t>
      </w:r>
      <w:proofErr w:type="spellStart"/>
      <w:r w:rsidRPr="004852EC">
        <w:rPr>
          <w:rFonts w:ascii="Times New Roman" w:eastAsia="Times New Roman" w:hAnsi="Times New Roman" w:cs="Times New Roman"/>
          <w:kern w:val="0"/>
          <w:lang w:eastAsia="nl-BE" w:bidi="ar-SA"/>
        </w:rPr>
        <w:t>onontvankelijkheid</w:t>
      </w:r>
      <w:proofErr w:type="spellEnd"/>
      <w:r w:rsidRPr="004852EC">
        <w:rPr>
          <w:rFonts w:ascii="Times New Roman" w:eastAsia="Times New Roman" w:hAnsi="Times New Roman" w:cs="Times New Roman"/>
          <w:kern w:val="0"/>
          <w:lang w:eastAsia="nl-BE" w:bidi="ar-SA"/>
        </w:rPr>
        <w:t>).</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12</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Wanneer een klacht wordt aangenomen in verband met een vergissing begaan door de scheidsrechter bij het toepassen van de spelregels, en deze vergissing de uitslag van de wedstrijd heeft beïnvloed, zal voor de </w:t>
      </w:r>
      <w:r w:rsidRPr="004852EC">
        <w:rPr>
          <w:rFonts w:ascii="Times New Roman" w:eastAsia="Times New Roman" w:hAnsi="Times New Roman" w:cs="Times New Roman"/>
          <w:b/>
          <w:bCs/>
          <w:kern w:val="0"/>
          <w:lang w:eastAsia="nl-BE" w:bidi="ar-SA"/>
        </w:rPr>
        <w:t>voorrondewedstrijden,</w:t>
      </w:r>
      <w:r w:rsidRPr="004852EC">
        <w:rPr>
          <w:rFonts w:ascii="Times New Roman" w:eastAsia="Times New Roman" w:hAnsi="Times New Roman" w:cs="Times New Roman"/>
          <w:kern w:val="0"/>
          <w:lang w:eastAsia="nl-BE" w:bidi="ar-SA"/>
        </w:rPr>
        <w:t> deze wedstrijd worden beschouwd als zijnde geëindigd op 0-0.</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Tegen deze beslissing is geen rechtsmiddel mogelijk. </w:t>
      </w:r>
      <w:r w:rsidRPr="004852EC">
        <w:rPr>
          <w:rFonts w:ascii="Verdana" w:eastAsia="Times New Roman" w:hAnsi="Verdana" w:cs="Times New Roman"/>
          <w:color w:val="000000"/>
          <w:kern w:val="0"/>
          <w:sz w:val="16"/>
          <w:szCs w:val="16"/>
          <w:lang w:eastAsia="nl-BE" w:bidi="ar-SA"/>
        </w:rPr>
        <w:br/>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b/>
          <w:bCs/>
          <w:kern w:val="0"/>
          <w:lang w:eastAsia="nl-BE" w:bidi="ar-SA"/>
        </w:rPr>
        <w:t>Artikel 13</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Op vraag van de scheidsrechter is de thuisclub verplicht het reglement van de Beker te overhandigen.</w:t>
      </w:r>
      <w:r w:rsidRPr="004852EC">
        <w:rPr>
          <w:rFonts w:ascii="Verdana" w:eastAsia="Times New Roman" w:hAnsi="Verdana" w:cs="Times New Roman"/>
          <w:color w:val="000000"/>
          <w:kern w:val="0"/>
          <w:sz w:val="16"/>
          <w:szCs w:val="16"/>
          <w:lang w:eastAsia="nl-BE" w:bidi="ar-SA"/>
        </w:rPr>
        <w:br/>
      </w:r>
      <w:r w:rsidRPr="004852EC">
        <w:rPr>
          <w:rFonts w:ascii="Times New Roman" w:eastAsia="Times New Roman" w:hAnsi="Times New Roman" w:cs="Times New Roman"/>
          <w:kern w:val="0"/>
          <w:lang w:eastAsia="nl-BE" w:bidi="ar-SA"/>
        </w:rPr>
        <w:t>Boete van € 25,00 aan iedere thuisspelende club die daaraan geen gevolg geeft.</w:t>
      </w:r>
    </w:p>
    <w:sectPr w:rsidR="00BD663E" w:rsidRPr="004852EC">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3E"/>
    <w:rsid w:val="004852EC"/>
    <w:rsid w:val="0088471C"/>
    <w:rsid w:val="00BD6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 w:val="24"/>
        <w:szCs w:val="24"/>
        <w:lang w:val="nl-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2EC"/>
    <w:pPr>
      <w:spacing w:before="100" w:beforeAutospacing="1" w:after="100" w:afterAutospacing="1"/>
      <w:outlineLvl w:val="1"/>
    </w:pPr>
    <w:rPr>
      <w:rFonts w:ascii="Times New Roman" w:eastAsia="Times New Roman" w:hAnsi="Times New Roman" w:cs="Times New Roman"/>
      <w:b/>
      <w:bCs/>
      <w:kern w:val="0"/>
      <w:sz w:val="36"/>
      <w:szCs w:val="36"/>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customStyle="1" w:styleId="Kop2Char">
    <w:name w:val="Kop 2 Char"/>
    <w:basedOn w:val="Standaardalinea-lettertype"/>
    <w:link w:val="Kop2"/>
    <w:uiPriority w:val="9"/>
    <w:rsid w:val="004852EC"/>
    <w:rPr>
      <w:rFonts w:ascii="Times New Roman" w:eastAsia="Times New Roman" w:hAnsi="Times New Roman" w:cs="Times New Roman"/>
      <w:b/>
      <w:bCs/>
      <w:kern w:val="0"/>
      <w:sz w:val="36"/>
      <w:szCs w:val="36"/>
      <w:lang w:eastAsia="nl-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2"/>
        <w:sz w:val="24"/>
        <w:szCs w:val="24"/>
        <w:lang w:val="nl-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852EC"/>
    <w:pPr>
      <w:spacing w:before="100" w:beforeAutospacing="1" w:after="100" w:afterAutospacing="1"/>
      <w:outlineLvl w:val="1"/>
    </w:pPr>
    <w:rPr>
      <w:rFonts w:ascii="Times New Roman" w:eastAsia="Times New Roman" w:hAnsi="Times New Roman" w:cs="Times New Roman"/>
      <w:b/>
      <w:bCs/>
      <w:kern w:val="0"/>
      <w:sz w:val="36"/>
      <w:szCs w:val="36"/>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customStyle="1" w:styleId="Kop2Char">
    <w:name w:val="Kop 2 Char"/>
    <w:basedOn w:val="Standaardalinea-lettertype"/>
    <w:link w:val="Kop2"/>
    <w:uiPriority w:val="9"/>
    <w:rsid w:val="004852EC"/>
    <w:rPr>
      <w:rFonts w:ascii="Times New Roman" w:eastAsia="Times New Roman" w:hAnsi="Times New Roman" w:cs="Times New Roman"/>
      <w:b/>
      <w:bCs/>
      <w:kern w:val="0"/>
      <w:sz w:val="36"/>
      <w:szCs w:val="36"/>
      <w:lang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1128">
      <w:bodyDiv w:val="1"/>
      <w:marLeft w:val="0"/>
      <w:marRight w:val="0"/>
      <w:marTop w:val="0"/>
      <w:marBottom w:val="0"/>
      <w:divBdr>
        <w:top w:val="none" w:sz="0" w:space="0" w:color="auto"/>
        <w:left w:val="none" w:sz="0" w:space="0" w:color="auto"/>
        <w:bottom w:val="none" w:sz="0" w:space="0" w:color="auto"/>
        <w:right w:val="none" w:sz="0" w:space="0" w:color="auto"/>
      </w:divBdr>
    </w:div>
    <w:div w:id="188339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9179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dc:creator>
  <cp:lastModifiedBy>nand</cp:lastModifiedBy>
  <cp:revision>2</cp:revision>
  <dcterms:created xsi:type="dcterms:W3CDTF">2019-05-02T20:05:00Z</dcterms:created>
  <dcterms:modified xsi:type="dcterms:W3CDTF">2019-05-02T20:05:00Z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2019-05-01T20:12:58Z</dcterms:created>
  <dc:creator/>
  <dc:description/>
  <dc:language>nl-BE</dc:language>
  <cp:lastModifiedBy/>
  <dcterms:modified xsi:type="dcterms:W3CDTF">2019-05-01T20:16:08Z</dcterms:modified>
  <cp:revision>1</cp:revision>
  <dc:subject/>
  <dc:title/>
</cp:coreProperties>
</file>